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EDD" w:rsidRDefault="00674EDD" w:rsidP="0064220D">
      <w:pPr>
        <w:spacing w:before="25" w:after="0"/>
        <w:jc w:val="center"/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-775969</wp:posOffset>
                </wp:positionV>
                <wp:extent cx="2828925" cy="933450"/>
                <wp:effectExtent l="0" t="0" r="9525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EDD" w:rsidRDefault="00674EDD" w:rsidP="00674EDD">
                            <w:pPr>
                              <w:spacing w:after="0"/>
                              <w:jc w:val="center"/>
                              <w:rPr>
                                <w:rFonts w:asciiTheme="minorHAnsi" w:eastAsiaTheme="minorHAnsi" w:hAnsiTheme="minorHAnsi" w:cstheme="minorBidi"/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Załącznik Nr 1 do uchwały Nr XIV/119/19</w:t>
                            </w:r>
                          </w:p>
                          <w:p w:rsidR="00674EDD" w:rsidRDefault="00674EDD" w:rsidP="00674EDD">
                            <w:pPr>
                              <w:spacing w:after="0"/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Rady Powiatu Opoczyńskiego</w:t>
                            </w:r>
                          </w:p>
                          <w:p w:rsidR="00674EDD" w:rsidRDefault="00674EDD" w:rsidP="00674EDD">
                            <w:pPr>
                              <w:spacing w:after="0"/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z dnia 28 listopada 2019 r.</w:t>
                            </w:r>
                          </w:p>
                          <w:p w:rsidR="00674EDD" w:rsidRDefault="00674E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6.15pt;margin-top:-61.1pt;width:222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" fillcolor="white [3201]" stroked="f" strokeweight=".5pt">
                <v:textbox>
                  <w:txbxContent>
                    <w:p w:rsidR="00674EDD" w:rsidRDefault="00674EDD" w:rsidP="00674EDD">
                      <w:pPr>
                        <w:spacing w:after="0"/>
                        <w:jc w:val="center"/>
                        <w:rPr>
                          <w:rFonts w:asciiTheme="minorHAnsi" w:eastAsiaTheme="minorHAnsi" w:hAnsiTheme="minorHAnsi" w:cstheme="minorBidi"/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Załącznik Nr 1 do uchwały Nr XIV/119/19</w:t>
                      </w:r>
                    </w:p>
                    <w:p w:rsidR="00674EDD" w:rsidRDefault="00674EDD" w:rsidP="00674EDD">
                      <w:pPr>
                        <w:spacing w:after="0"/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Rady Powiatu Opoczyńskiego</w:t>
                      </w:r>
                    </w:p>
                    <w:p w:rsidR="00674EDD" w:rsidRDefault="00674EDD" w:rsidP="00674EDD">
                      <w:pPr>
                        <w:spacing w:after="0"/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z dnia 28 listopada 2019 r.</w:t>
                      </w:r>
                    </w:p>
                    <w:p w:rsidR="00674EDD" w:rsidRDefault="00674EDD"/>
                  </w:txbxContent>
                </v:textbox>
              </v:shape>
            </w:pict>
          </mc:Fallback>
        </mc:AlternateContent>
      </w:r>
    </w:p>
    <w:p w:rsidR="0064220D" w:rsidRDefault="0064220D" w:rsidP="0064220D">
      <w:pPr>
        <w:spacing w:before="25" w:after="0"/>
        <w:jc w:val="center"/>
      </w:pPr>
      <w:r>
        <w:rPr>
          <w:b/>
          <w:color w:val="000000"/>
        </w:rPr>
        <w:t>REGULAMIN PRZYZNAWANIA DOROCZNEJ NAGRODY POWIATU OPOCZYŃSKIEGO ZA OSIĄGNIĘCIA W DZIEDZINIE KULTURY</w:t>
      </w:r>
      <w:bookmarkStart w:id="0" w:name="_GoBack"/>
      <w:bookmarkEnd w:id="0"/>
    </w:p>
    <w:p w:rsidR="0064220D" w:rsidRDefault="0064220D" w:rsidP="0064220D">
      <w:pPr>
        <w:spacing w:before="26" w:after="0"/>
      </w:pPr>
      <w:r>
        <w:rPr>
          <w:b/>
          <w:color w:val="000000"/>
        </w:rPr>
        <w:t xml:space="preserve">§  1. </w:t>
      </w:r>
      <w:r>
        <w:rPr>
          <w:color w:val="000000"/>
        </w:rPr>
        <w:t>Nagroda powiatu opoczyńskiego za osiągnięcia w dziedzinie kultury, zwana dalej "nagrodą", stanowi wyróżnienie osób za wybitne osiągnięcia w zakresie:</w:t>
      </w:r>
    </w:p>
    <w:p w:rsidR="0064220D" w:rsidRDefault="0064220D" w:rsidP="0064220D">
      <w:pPr>
        <w:spacing w:before="25" w:after="0"/>
        <w:jc w:val="both"/>
      </w:pPr>
      <w:r>
        <w:rPr>
          <w:color w:val="000000"/>
        </w:rPr>
        <w:t>a) twórczości artystycznej,</w:t>
      </w:r>
    </w:p>
    <w:p w:rsidR="0064220D" w:rsidRDefault="0064220D" w:rsidP="0064220D">
      <w:pPr>
        <w:spacing w:before="25" w:after="0"/>
        <w:jc w:val="both"/>
      </w:pPr>
      <w:r>
        <w:rPr>
          <w:color w:val="000000"/>
        </w:rPr>
        <w:t>b) pielęgnowania tradycji kultury regionalnej,</w:t>
      </w:r>
    </w:p>
    <w:p w:rsidR="0064220D" w:rsidRDefault="0064220D" w:rsidP="0064220D">
      <w:pPr>
        <w:spacing w:before="25" w:after="0"/>
        <w:jc w:val="both"/>
      </w:pPr>
      <w:r>
        <w:rPr>
          <w:color w:val="000000"/>
        </w:rPr>
        <w:t>c) opieki nad zabytkami,</w:t>
      </w:r>
    </w:p>
    <w:p w:rsidR="0064220D" w:rsidRDefault="0064220D" w:rsidP="0064220D">
      <w:pPr>
        <w:spacing w:before="25" w:after="0"/>
        <w:jc w:val="both"/>
      </w:pPr>
      <w:r>
        <w:rPr>
          <w:color w:val="000000"/>
        </w:rPr>
        <w:t>d) promowania powiatu w dziedzinie kultury i tradycji.</w:t>
      </w:r>
    </w:p>
    <w:p w:rsidR="0064220D" w:rsidRDefault="0064220D" w:rsidP="0064220D">
      <w:pPr>
        <w:spacing w:before="26" w:after="0"/>
      </w:pPr>
      <w:r>
        <w:rPr>
          <w:b/>
          <w:color w:val="000000"/>
        </w:rPr>
        <w:t xml:space="preserve">§  2. </w:t>
      </w:r>
      <w:r>
        <w:rPr>
          <w:color w:val="000000"/>
        </w:rPr>
        <w:t>Nagroda dotyczy szczególnych osiągnięć w takich dziedzinach jak:</w:t>
      </w:r>
    </w:p>
    <w:p w:rsidR="0064220D" w:rsidRDefault="0064220D" w:rsidP="0064220D">
      <w:pPr>
        <w:spacing w:before="26" w:after="0"/>
        <w:ind w:left="373"/>
      </w:pPr>
      <w:r>
        <w:rPr>
          <w:color w:val="000000"/>
        </w:rPr>
        <w:t>1) twórczość artystyczna: plastyka, muzyka, literatura, taniec, architektura, teatr, film, fotografia;</w:t>
      </w:r>
    </w:p>
    <w:p w:rsidR="0064220D" w:rsidRDefault="0064220D" w:rsidP="0064220D">
      <w:pPr>
        <w:spacing w:before="26" w:after="0"/>
        <w:ind w:left="373"/>
      </w:pPr>
      <w:r>
        <w:rPr>
          <w:color w:val="000000"/>
        </w:rPr>
        <w:t>2) upowszechnianie kultury: bibliotekarstwo, dziennikarstwo, wystawiennictwo, rozpowszechnianie sztuki teatralnej i filmowej;</w:t>
      </w:r>
    </w:p>
    <w:p w:rsidR="0064220D" w:rsidRDefault="0064220D" w:rsidP="0064220D">
      <w:pPr>
        <w:spacing w:before="26" w:after="0"/>
        <w:ind w:left="373"/>
      </w:pPr>
      <w:r>
        <w:rPr>
          <w:color w:val="000000"/>
        </w:rPr>
        <w:t>3) ochrona dziedzictwa narodowego: opieka nad zabytkami, muzealnictwo, konserwacja, kultywowanie tradycji i sztuki ludowej regionu opoczyńskiego.</w:t>
      </w:r>
    </w:p>
    <w:p w:rsidR="0064220D" w:rsidRDefault="0064220D" w:rsidP="0064220D">
      <w:pPr>
        <w:spacing w:before="26" w:after="240"/>
      </w:pPr>
      <w:r>
        <w:rPr>
          <w:b/>
          <w:color w:val="000000"/>
        </w:rPr>
        <w:t xml:space="preserve">§  3. </w:t>
      </w:r>
      <w:r>
        <w:rPr>
          <w:color w:val="000000"/>
        </w:rPr>
        <w:t>Nagroda ma charakter indywidualny i przyznawana jest corocznie osobie za wybitne osiągnięcia o znaczeniu ponadlokalnym lub za całokształt działalności.</w:t>
      </w:r>
    </w:p>
    <w:p w:rsidR="0064220D" w:rsidRDefault="0064220D" w:rsidP="0064220D">
      <w:pPr>
        <w:spacing w:before="26" w:after="240"/>
      </w:pPr>
      <w:r>
        <w:rPr>
          <w:b/>
          <w:color w:val="000000"/>
        </w:rPr>
        <w:t xml:space="preserve">§  4. </w:t>
      </w:r>
      <w:r>
        <w:rPr>
          <w:color w:val="000000"/>
        </w:rPr>
        <w:t>Osoba nagrodzona może zostać wyróżniona nagrodą tylko jeden raz za to samo osiągnięcie.</w:t>
      </w:r>
    </w:p>
    <w:p w:rsidR="0064220D" w:rsidRDefault="0064220D" w:rsidP="0064220D">
      <w:pPr>
        <w:spacing w:before="26" w:after="0"/>
      </w:pPr>
      <w:r>
        <w:rPr>
          <w:b/>
          <w:color w:val="000000"/>
        </w:rPr>
        <w:t xml:space="preserve">§  5. </w:t>
      </w:r>
      <w:r>
        <w:rPr>
          <w:color w:val="000000"/>
        </w:rPr>
        <w:t>Z wnioskiem o przyznanie nagrody mogą wystąpić:</w:t>
      </w:r>
    </w:p>
    <w:p w:rsidR="0064220D" w:rsidRDefault="0064220D" w:rsidP="0064220D">
      <w:pPr>
        <w:spacing w:before="26" w:after="0"/>
        <w:ind w:left="373"/>
      </w:pPr>
      <w:r>
        <w:rPr>
          <w:color w:val="000000"/>
        </w:rPr>
        <w:t>1) instytucje kultury;</w:t>
      </w:r>
    </w:p>
    <w:p w:rsidR="0064220D" w:rsidRDefault="0064220D" w:rsidP="0064220D">
      <w:pPr>
        <w:spacing w:before="26" w:after="0"/>
        <w:ind w:left="373"/>
      </w:pPr>
      <w:r>
        <w:rPr>
          <w:color w:val="000000"/>
        </w:rPr>
        <w:t>2) organizacje pozarządowe;</w:t>
      </w:r>
    </w:p>
    <w:p w:rsidR="0064220D" w:rsidRDefault="0064220D" w:rsidP="0064220D">
      <w:pPr>
        <w:spacing w:before="26" w:after="0"/>
        <w:ind w:left="373"/>
      </w:pPr>
      <w:r>
        <w:rPr>
          <w:color w:val="000000"/>
        </w:rPr>
        <w:t>3) radni powiatu opoczyńskiego;</w:t>
      </w:r>
    </w:p>
    <w:p w:rsidR="0064220D" w:rsidRDefault="0064220D" w:rsidP="0064220D">
      <w:pPr>
        <w:spacing w:before="26" w:after="0"/>
        <w:ind w:left="373"/>
      </w:pPr>
      <w:r>
        <w:rPr>
          <w:color w:val="000000"/>
        </w:rPr>
        <w:t>4) wójtowie gmin, burmistrzowie;</w:t>
      </w:r>
    </w:p>
    <w:p w:rsidR="0064220D" w:rsidRDefault="0064220D" w:rsidP="0064220D">
      <w:pPr>
        <w:spacing w:before="26" w:after="0"/>
        <w:ind w:left="373"/>
      </w:pPr>
      <w:r>
        <w:rPr>
          <w:color w:val="000000"/>
        </w:rPr>
        <w:t>5) podmioty gospodarcze działające w dziedzinie kultury i dziedzictwa narodowego.</w:t>
      </w:r>
    </w:p>
    <w:p w:rsidR="0064220D" w:rsidRDefault="0064220D" w:rsidP="0064220D">
      <w:pPr>
        <w:spacing w:before="26" w:after="0"/>
        <w:ind w:left="373"/>
      </w:pPr>
      <w:r>
        <w:rPr>
          <w:color w:val="000000"/>
        </w:rPr>
        <w:t>6) grupa dziesięciu osób (pełnoletnich).</w:t>
      </w:r>
    </w:p>
    <w:p w:rsidR="0064220D" w:rsidRDefault="0064220D" w:rsidP="0064220D">
      <w:pPr>
        <w:spacing w:before="26" w:after="240"/>
        <w:rPr>
          <w:color w:val="000000"/>
        </w:rPr>
      </w:pPr>
      <w:r>
        <w:rPr>
          <w:b/>
          <w:color w:val="000000"/>
        </w:rPr>
        <w:t xml:space="preserve">§  6. </w:t>
      </w:r>
      <w:r>
        <w:rPr>
          <w:color w:val="000000"/>
        </w:rPr>
        <w:t>Propozycje kandydatur do nagrody należy składać do końca każdego roku w Starostwie Powiatowym w Opocznie.</w:t>
      </w:r>
    </w:p>
    <w:p w:rsidR="0064220D" w:rsidRDefault="0064220D" w:rsidP="0064220D">
      <w:pPr>
        <w:spacing w:before="26" w:after="0"/>
      </w:pPr>
      <w:r>
        <w:rPr>
          <w:b/>
          <w:color w:val="000000"/>
        </w:rPr>
        <w:t xml:space="preserve">§  7. </w:t>
      </w:r>
      <w:r>
        <w:rPr>
          <w:color w:val="000000"/>
        </w:rPr>
        <w:t>1. Wniosek powinien w szczególności zawierać:</w:t>
      </w:r>
    </w:p>
    <w:p w:rsidR="0064220D" w:rsidRDefault="0064220D" w:rsidP="0064220D">
      <w:pPr>
        <w:spacing w:before="26" w:after="0"/>
        <w:ind w:left="373"/>
      </w:pPr>
      <w:r>
        <w:rPr>
          <w:color w:val="000000"/>
        </w:rPr>
        <w:t>1) dane składającego wniosek;</w:t>
      </w:r>
    </w:p>
    <w:p w:rsidR="0064220D" w:rsidRDefault="0064220D" w:rsidP="0064220D">
      <w:pPr>
        <w:spacing w:before="26" w:after="0"/>
        <w:ind w:left="373"/>
      </w:pPr>
      <w:r>
        <w:rPr>
          <w:color w:val="000000"/>
        </w:rPr>
        <w:t>2) dane osobowe kandydata i jego adres;</w:t>
      </w:r>
    </w:p>
    <w:p w:rsidR="0064220D" w:rsidRDefault="0064220D" w:rsidP="0064220D">
      <w:pPr>
        <w:spacing w:before="26" w:after="0"/>
        <w:ind w:left="373"/>
      </w:pPr>
      <w:r>
        <w:rPr>
          <w:color w:val="000000"/>
        </w:rPr>
        <w:t>3) informacje dotyczące całokształtu dotychczasowej działalności lub o osiągnięciu, za które nagroda ma być przyznana;</w:t>
      </w:r>
    </w:p>
    <w:p w:rsidR="0064220D" w:rsidRDefault="0064220D" w:rsidP="0064220D">
      <w:pPr>
        <w:spacing w:before="26" w:after="0"/>
        <w:ind w:left="373"/>
      </w:pPr>
      <w:r>
        <w:rPr>
          <w:color w:val="000000"/>
        </w:rPr>
        <w:t>4) uzasadnienie wniosku, zawierające wskazanie ponadlokalnego charakteru działalności lub osiągnięcia oraz jego znaczenie dla kultury;</w:t>
      </w:r>
    </w:p>
    <w:p w:rsidR="0064220D" w:rsidRDefault="0064220D" w:rsidP="0064220D">
      <w:pPr>
        <w:spacing w:before="26" w:after="0"/>
        <w:ind w:left="373"/>
      </w:pPr>
      <w:r>
        <w:rPr>
          <w:color w:val="000000"/>
        </w:rPr>
        <w:t>5) wyrażenie woli kandydata:</w:t>
      </w:r>
    </w:p>
    <w:p w:rsidR="0064220D" w:rsidRDefault="0064220D" w:rsidP="0064220D">
      <w:pPr>
        <w:spacing w:after="0"/>
        <w:ind w:left="746"/>
      </w:pPr>
      <w:r>
        <w:rPr>
          <w:color w:val="000000"/>
        </w:rPr>
        <w:t>a) zgoda na kandydowanie do nagrody,</w:t>
      </w:r>
    </w:p>
    <w:p w:rsidR="0064220D" w:rsidRDefault="0064220D" w:rsidP="0064220D">
      <w:pPr>
        <w:spacing w:after="0"/>
        <w:ind w:left="746"/>
      </w:pPr>
      <w:r>
        <w:rPr>
          <w:color w:val="000000"/>
        </w:rPr>
        <w:t>b) zgoda na przetwarzanie danych osobowych.</w:t>
      </w:r>
    </w:p>
    <w:p w:rsidR="0064220D" w:rsidRDefault="0064220D" w:rsidP="0064220D">
      <w:pPr>
        <w:spacing w:before="26" w:after="0"/>
      </w:pPr>
      <w:r>
        <w:rPr>
          <w:color w:val="000000"/>
        </w:rPr>
        <w:t xml:space="preserve">2. W przypadku stwierdzenia braków formalnych wniosku, wnioskodawca zobowiązany jest do ich usunięcia </w:t>
      </w:r>
      <w:r w:rsidR="002E0D71">
        <w:rPr>
          <w:color w:val="000000"/>
        </w:rPr>
        <w:br/>
      </w:r>
      <w:r>
        <w:rPr>
          <w:color w:val="000000"/>
        </w:rPr>
        <w:t>w terminie 7 dni od dnia powiadomienia o brakach.</w:t>
      </w:r>
    </w:p>
    <w:p w:rsidR="0064220D" w:rsidRDefault="0064220D" w:rsidP="0064220D">
      <w:pPr>
        <w:spacing w:before="26" w:after="0"/>
      </w:pPr>
      <w:r>
        <w:rPr>
          <w:color w:val="000000"/>
        </w:rPr>
        <w:t>3. Wzór wniosku stanowi załącznik nr 2 do niniejszej uchwały.</w:t>
      </w:r>
    </w:p>
    <w:p w:rsidR="0064220D" w:rsidRDefault="0064220D" w:rsidP="0064220D">
      <w:pPr>
        <w:spacing w:before="26" w:after="0"/>
      </w:pPr>
      <w:r>
        <w:rPr>
          <w:b/>
          <w:color w:val="000000"/>
        </w:rPr>
        <w:t xml:space="preserve">§  8. </w:t>
      </w:r>
      <w:r>
        <w:rPr>
          <w:color w:val="000000"/>
        </w:rPr>
        <w:t>Wniosek pozostawia się bez rozpoznania w przypadku:</w:t>
      </w:r>
    </w:p>
    <w:p w:rsidR="0064220D" w:rsidRDefault="0064220D" w:rsidP="0064220D">
      <w:pPr>
        <w:spacing w:before="25" w:after="0"/>
        <w:jc w:val="both"/>
      </w:pPr>
      <w:r>
        <w:rPr>
          <w:color w:val="000000"/>
        </w:rPr>
        <w:t>- złożenia po terminie (liczy się data przyjęcia w biurze podawczym),</w:t>
      </w:r>
    </w:p>
    <w:p w:rsidR="0064220D" w:rsidRDefault="0064220D" w:rsidP="0064220D">
      <w:pPr>
        <w:spacing w:before="25" w:after="0"/>
        <w:jc w:val="both"/>
      </w:pPr>
      <w:r>
        <w:rPr>
          <w:color w:val="000000"/>
        </w:rPr>
        <w:t>- wycofania przez wnioskodawcę,</w:t>
      </w:r>
    </w:p>
    <w:p w:rsidR="0064220D" w:rsidRDefault="0064220D" w:rsidP="0064220D">
      <w:pPr>
        <w:spacing w:before="25" w:after="0"/>
        <w:jc w:val="both"/>
      </w:pPr>
      <w:r>
        <w:rPr>
          <w:color w:val="000000"/>
        </w:rPr>
        <w:t>- rezygnacji z kandydowania do nagrody,</w:t>
      </w:r>
    </w:p>
    <w:p w:rsidR="0064220D" w:rsidRDefault="0064220D" w:rsidP="0064220D">
      <w:pPr>
        <w:spacing w:before="25" w:after="0"/>
        <w:jc w:val="both"/>
      </w:pPr>
      <w:r>
        <w:rPr>
          <w:color w:val="000000"/>
        </w:rPr>
        <w:t>- nie usunięcia braków formalnych.</w:t>
      </w:r>
    </w:p>
    <w:p w:rsidR="0064220D" w:rsidRPr="009264FC" w:rsidRDefault="0064220D" w:rsidP="0064220D">
      <w:pPr>
        <w:spacing w:before="26" w:after="240"/>
      </w:pPr>
      <w:r w:rsidRPr="009264FC">
        <w:rPr>
          <w:b/>
        </w:rPr>
        <w:t xml:space="preserve">§  9. </w:t>
      </w:r>
      <w:r w:rsidRPr="009264FC">
        <w:t xml:space="preserve">Wnioski analizuje i </w:t>
      </w:r>
      <w:r w:rsidR="008E23B9" w:rsidRPr="009264FC">
        <w:t xml:space="preserve">opiniuje </w:t>
      </w:r>
      <w:r w:rsidRPr="009264FC">
        <w:t>kandydatów</w:t>
      </w:r>
      <w:r w:rsidR="00782411" w:rsidRPr="009264FC">
        <w:t xml:space="preserve"> do dorocznej nagrody</w:t>
      </w:r>
      <w:r w:rsidRPr="009264FC">
        <w:t xml:space="preserve"> Kapituła.</w:t>
      </w:r>
    </w:p>
    <w:p w:rsidR="00E1519C" w:rsidRDefault="0064220D" w:rsidP="0064220D">
      <w:pPr>
        <w:spacing w:before="26" w:after="240"/>
      </w:pPr>
      <w:r w:rsidRPr="009264FC">
        <w:rPr>
          <w:b/>
        </w:rPr>
        <w:t xml:space="preserve">§  10. </w:t>
      </w:r>
      <w:r w:rsidRPr="009264FC">
        <w:t xml:space="preserve">Kapituła jest </w:t>
      </w:r>
      <w:r w:rsidR="00865994" w:rsidRPr="009264FC">
        <w:t>organem opini</w:t>
      </w:r>
      <w:r w:rsidR="00782411" w:rsidRPr="009264FC">
        <w:t>ującym</w:t>
      </w:r>
      <w:r w:rsidRPr="009264FC">
        <w:t>, którego członkami są powołani przez Starostę laureaci</w:t>
      </w:r>
      <w:r w:rsidR="00600062" w:rsidRPr="009264FC">
        <w:t xml:space="preserve"> "Nagrody </w:t>
      </w:r>
      <w:r w:rsidRPr="009264FC">
        <w:t xml:space="preserve">Powiatu Opoczyńskiego za osiągnięcia w dziedzinie kultury" oraz laureaci dotychczasowej "Nagrody za osiągnięcia w dziedzinie twórczości artystycznej, upowszechniania i ochrony kultury" </w:t>
      </w:r>
    </w:p>
    <w:p w:rsidR="008E23B9" w:rsidRPr="009264FC" w:rsidRDefault="0064220D" w:rsidP="0064220D">
      <w:pPr>
        <w:spacing w:before="26" w:after="240"/>
      </w:pPr>
      <w:r w:rsidRPr="009264FC">
        <w:rPr>
          <w:b/>
        </w:rPr>
        <w:lastRenderedPageBreak/>
        <w:t xml:space="preserve">§  11. </w:t>
      </w:r>
      <w:r w:rsidRPr="009264FC">
        <w:t>Pracami Kapituły kieruje przewodniczący wybrany przez członków</w:t>
      </w:r>
      <w:r w:rsidR="008E23B9" w:rsidRPr="009264FC">
        <w:t xml:space="preserve"> większością głosów.</w:t>
      </w:r>
      <w:r w:rsidRPr="009264FC">
        <w:t xml:space="preserve"> </w:t>
      </w:r>
    </w:p>
    <w:p w:rsidR="0064220D" w:rsidRPr="009264FC" w:rsidRDefault="0064220D" w:rsidP="0064220D">
      <w:pPr>
        <w:spacing w:before="26" w:after="240"/>
      </w:pPr>
      <w:r w:rsidRPr="009264FC">
        <w:rPr>
          <w:b/>
        </w:rPr>
        <w:t xml:space="preserve">§  12. </w:t>
      </w:r>
      <w:r w:rsidRPr="009264FC">
        <w:t>Członkowie Kapituły swoją funkcję pełnią społecznie.</w:t>
      </w:r>
    </w:p>
    <w:p w:rsidR="0064220D" w:rsidRPr="009264FC" w:rsidRDefault="0064220D" w:rsidP="0064220D">
      <w:pPr>
        <w:spacing w:before="26" w:after="0"/>
      </w:pPr>
      <w:r w:rsidRPr="009264FC">
        <w:rPr>
          <w:b/>
        </w:rPr>
        <w:t xml:space="preserve">§  13. </w:t>
      </w:r>
      <w:r w:rsidR="00865994" w:rsidRPr="009264FC">
        <w:t xml:space="preserve">Przebieg posiedzenia, w tym opinie </w:t>
      </w:r>
      <w:r w:rsidR="00782411" w:rsidRPr="009264FC">
        <w:t>o kandydatach</w:t>
      </w:r>
      <w:r w:rsidR="00865994" w:rsidRPr="009264FC">
        <w:t xml:space="preserve">, Kapituła dokumentuje w postaci protokołu podpisanego przez wszystkich członków Kapituły obecnych na posiedzeniu. Protokół należy przekazać </w:t>
      </w:r>
      <w:r w:rsidR="00411916" w:rsidRPr="009264FC">
        <w:t>Zarządowi Powiatu</w:t>
      </w:r>
      <w:r w:rsidR="00865994" w:rsidRPr="009264FC">
        <w:t xml:space="preserve"> najpóźniej 7 dni od zakończenia posiedzenia.</w:t>
      </w:r>
    </w:p>
    <w:p w:rsidR="00865994" w:rsidRPr="009264FC" w:rsidRDefault="00865994" w:rsidP="0064220D">
      <w:pPr>
        <w:spacing w:before="26" w:after="0"/>
      </w:pPr>
    </w:p>
    <w:p w:rsidR="0003680B" w:rsidRPr="009264FC" w:rsidRDefault="0064220D" w:rsidP="0064220D">
      <w:pPr>
        <w:spacing w:before="26" w:after="240"/>
        <w:rPr>
          <w:b/>
        </w:rPr>
      </w:pPr>
      <w:r w:rsidRPr="009264FC">
        <w:rPr>
          <w:b/>
        </w:rPr>
        <w:t xml:space="preserve">§  14. </w:t>
      </w:r>
      <w:r w:rsidR="0003680B" w:rsidRPr="009264FC">
        <w:t xml:space="preserve">Opinie kandydatur </w:t>
      </w:r>
      <w:r w:rsidR="00E852D4" w:rsidRPr="009264FC">
        <w:t xml:space="preserve">do nagrody </w:t>
      </w:r>
      <w:r w:rsidR="0003680B" w:rsidRPr="009264FC">
        <w:t>wystawione przez członków Kapituły nie są wiążące dla Zarządu Powiatu</w:t>
      </w:r>
      <w:r w:rsidR="00E1519C">
        <w:t xml:space="preserve"> Opoczyńskiego</w:t>
      </w:r>
      <w:r w:rsidR="0003680B" w:rsidRPr="009264FC">
        <w:t>.</w:t>
      </w:r>
    </w:p>
    <w:p w:rsidR="0064220D" w:rsidRPr="009264FC" w:rsidRDefault="0003680B" w:rsidP="0064220D">
      <w:pPr>
        <w:spacing w:before="26" w:after="240"/>
      </w:pPr>
      <w:r w:rsidRPr="009264FC">
        <w:rPr>
          <w:b/>
        </w:rPr>
        <w:t xml:space="preserve">§  15. </w:t>
      </w:r>
      <w:r w:rsidR="00411916" w:rsidRPr="009264FC">
        <w:t>Wyboru laureata nagrody dokonu</w:t>
      </w:r>
      <w:r w:rsidRPr="009264FC">
        <w:t>je Zarząd Powiatu Opoczyńskiego.</w:t>
      </w:r>
    </w:p>
    <w:p w:rsidR="00782411" w:rsidRPr="009264FC" w:rsidRDefault="00782411" w:rsidP="00782411">
      <w:pPr>
        <w:spacing w:before="26" w:after="0"/>
      </w:pPr>
      <w:r w:rsidRPr="009264FC">
        <w:t xml:space="preserve">1. Po analizie wszystkich kandydatur następuje wybór laureata do nagrody poprzez jawne głosowanie członków </w:t>
      </w:r>
      <w:r w:rsidR="0003680B" w:rsidRPr="009264FC">
        <w:t>Zarządu Powiatu</w:t>
      </w:r>
      <w:r w:rsidR="00E1519C">
        <w:t xml:space="preserve"> Opoczyńskiego</w:t>
      </w:r>
      <w:r w:rsidRPr="009264FC">
        <w:t>;</w:t>
      </w:r>
    </w:p>
    <w:p w:rsidR="00782411" w:rsidRPr="009264FC" w:rsidRDefault="00782411" w:rsidP="00782411">
      <w:pPr>
        <w:spacing w:before="26" w:after="0"/>
      </w:pPr>
      <w:r w:rsidRPr="009264FC">
        <w:t xml:space="preserve">2. Dla ważności głosowania konieczna jest obecność, co najmniej połowy wszystkich członków wchodzących </w:t>
      </w:r>
      <w:r w:rsidR="009F773F">
        <w:br/>
      </w:r>
      <w:r w:rsidRPr="009264FC">
        <w:t xml:space="preserve">w skład </w:t>
      </w:r>
      <w:r w:rsidR="0003680B" w:rsidRPr="009264FC">
        <w:t>Zarządu Powiatu</w:t>
      </w:r>
      <w:r w:rsidR="00E1519C">
        <w:t xml:space="preserve"> Opoczyńskiego</w:t>
      </w:r>
      <w:r w:rsidRPr="009264FC">
        <w:t>;</w:t>
      </w:r>
    </w:p>
    <w:p w:rsidR="00782411" w:rsidRPr="009264FC" w:rsidRDefault="00782411" w:rsidP="00782411">
      <w:pPr>
        <w:spacing w:before="26" w:after="0"/>
      </w:pPr>
      <w:r w:rsidRPr="009264FC">
        <w:t>3. Dla wyłonienia laureata konieczna jest większość głosów</w:t>
      </w:r>
      <w:r w:rsidR="008E23B9" w:rsidRPr="009264FC">
        <w:t>;</w:t>
      </w:r>
    </w:p>
    <w:p w:rsidR="00782411" w:rsidRPr="009264FC" w:rsidRDefault="00782411" w:rsidP="00453FA9">
      <w:pPr>
        <w:spacing w:before="26" w:after="0"/>
      </w:pPr>
      <w:r w:rsidRPr="009264FC">
        <w:t xml:space="preserve">4. W przypadku niewyłonienia laureata nagrody Zarząd Powiatu </w:t>
      </w:r>
      <w:r w:rsidR="00E1519C">
        <w:t xml:space="preserve">Opoczyńskiego </w:t>
      </w:r>
      <w:r w:rsidRPr="009264FC">
        <w:t xml:space="preserve">podejmuje uchwałę o odstąpieniu od </w:t>
      </w:r>
      <w:r w:rsidR="009264FC" w:rsidRPr="009264FC">
        <w:t>przyznania nagrody w danym roku.</w:t>
      </w:r>
    </w:p>
    <w:p w:rsidR="00453FA9" w:rsidRPr="009264FC" w:rsidRDefault="00453FA9" w:rsidP="00453FA9">
      <w:pPr>
        <w:spacing w:before="26" w:after="0"/>
      </w:pPr>
    </w:p>
    <w:p w:rsidR="00453FA9" w:rsidRPr="009264FC" w:rsidRDefault="0064220D" w:rsidP="0064220D">
      <w:pPr>
        <w:spacing w:before="26" w:after="240"/>
      </w:pPr>
      <w:r w:rsidRPr="009264FC">
        <w:rPr>
          <w:b/>
        </w:rPr>
        <w:t xml:space="preserve">§  16. </w:t>
      </w:r>
      <w:r w:rsidRPr="009264FC">
        <w:t xml:space="preserve">Wysokość dorocznej nagrody powiatu opoczyńskiego za osiągnięcia w dziedzinie kultury ustala Rada Powiatu </w:t>
      </w:r>
      <w:r w:rsidR="00E1519C">
        <w:t xml:space="preserve">Opoczyńskiego </w:t>
      </w:r>
      <w:r w:rsidRPr="009264FC">
        <w:t xml:space="preserve">w uchwale budżetowej na dany rok. </w:t>
      </w:r>
    </w:p>
    <w:p w:rsidR="0064220D" w:rsidRPr="009264FC" w:rsidRDefault="0064220D" w:rsidP="0064220D">
      <w:pPr>
        <w:spacing w:before="26" w:after="240"/>
      </w:pPr>
      <w:r w:rsidRPr="009264FC">
        <w:rPr>
          <w:b/>
        </w:rPr>
        <w:t xml:space="preserve">§  17. </w:t>
      </w:r>
      <w:r w:rsidRPr="009264FC">
        <w:t>Nagrodę wręcza Przewodniczący Rady Powiatu oraz Starosta Opoczyński na uroczystej sesji Rady Powiatu</w:t>
      </w:r>
      <w:r w:rsidR="00411916" w:rsidRPr="009264FC">
        <w:t>.</w:t>
      </w:r>
      <w:r w:rsidRPr="009264FC">
        <w:t xml:space="preserve"> </w:t>
      </w:r>
    </w:p>
    <w:p w:rsidR="0064220D" w:rsidRDefault="0064220D" w:rsidP="0064220D">
      <w:pPr>
        <w:spacing w:before="26" w:after="240"/>
      </w:pPr>
      <w:r>
        <w:rPr>
          <w:b/>
          <w:color w:val="000000"/>
        </w:rPr>
        <w:t xml:space="preserve">§  18. </w:t>
      </w:r>
      <w:r>
        <w:rPr>
          <w:color w:val="000000"/>
        </w:rPr>
        <w:t>Laureat wraz z nagrodą otrzymuje list gratulacyjny podpisany przez Starostę Opoczyńskiego.</w:t>
      </w:r>
    </w:p>
    <w:p w:rsidR="0064220D" w:rsidRDefault="0064220D" w:rsidP="0064220D">
      <w:pPr>
        <w:spacing w:before="26" w:after="240"/>
      </w:pPr>
      <w:r>
        <w:rPr>
          <w:b/>
          <w:color w:val="000000"/>
        </w:rPr>
        <w:t xml:space="preserve">§  19. </w:t>
      </w:r>
      <w:r>
        <w:rPr>
          <w:color w:val="000000"/>
        </w:rPr>
        <w:t>Czynności organizacyjne związane z przyznawaniem nagrody prowadzi wydział Starostwa Powiatowego właściwy do spraw kultury.</w:t>
      </w:r>
    </w:p>
    <w:p w:rsidR="0064220D" w:rsidRDefault="0064220D" w:rsidP="0064220D">
      <w:pPr>
        <w:spacing w:before="80" w:after="0"/>
      </w:pPr>
    </w:p>
    <w:p w:rsidR="0064220D" w:rsidRDefault="0064220D" w:rsidP="0064220D">
      <w:pPr>
        <w:spacing w:after="0"/>
      </w:pPr>
    </w:p>
    <w:p w:rsidR="003E3680" w:rsidRDefault="003E3680"/>
    <w:sectPr w:rsidR="003E3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7B"/>
    <w:rsid w:val="0003680B"/>
    <w:rsid w:val="002E0D71"/>
    <w:rsid w:val="003E3680"/>
    <w:rsid w:val="003E52F0"/>
    <w:rsid w:val="00411916"/>
    <w:rsid w:val="00453FA9"/>
    <w:rsid w:val="00600062"/>
    <w:rsid w:val="0064220D"/>
    <w:rsid w:val="00674EDD"/>
    <w:rsid w:val="007518B0"/>
    <w:rsid w:val="00782411"/>
    <w:rsid w:val="00850D8B"/>
    <w:rsid w:val="00865994"/>
    <w:rsid w:val="008E23B9"/>
    <w:rsid w:val="009264FC"/>
    <w:rsid w:val="0094037B"/>
    <w:rsid w:val="009F773F"/>
    <w:rsid w:val="00CC44D2"/>
    <w:rsid w:val="00CD33E1"/>
    <w:rsid w:val="00DB4864"/>
    <w:rsid w:val="00E1519C"/>
    <w:rsid w:val="00E8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9ADA5-F650-4B06-8A9E-0D8E164F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20D"/>
    <w:pPr>
      <w:spacing w:after="200" w:line="276" w:lineRule="auto"/>
    </w:pPr>
    <w:rPr>
      <w:rFonts w:ascii="Tahoma" w:eastAsia="Tahoma" w:hAnsi="Tahoma" w:cs="Tahoma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6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a.wawrzenczak</dc:creator>
  <cp:keywords/>
  <dc:description/>
  <cp:lastModifiedBy>a.wawrzenczak</cp:lastModifiedBy>
  <cp:revision>13</cp:revision>
  <dcterms:created xsi:type="dcterms:W3CDTF">2019-11-05T12:03:00Z</dcterms:created>
  <dcterms:modified xsi:type="dcterms:W3CDTF">2019-12-12T10:45:00Z</dcterms:modified>
</cp:coreProperties>
</file>